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50" w:rsidRPr="00846B50" w:rsidRDefault="00846B50" w:rsidP="00F4550F">
      <w:pPr>
        <w:pStyle w:val="Body"/>
        <w:spacing w:after="0" w:line="240" w:lineRule="auto"/>
        <w:jc w:val="center"/>
        <w:rPr>
          <w:rFonts w:cs="Calibri"/>
          <w:b/>
          <w:bCs/>
          <w:sz w:val="24"/>
          <w:szCs w:val="24"/>
        </w:rPr>
      </w:pPr>
      <w:bookmarkStart w:id="0" w:name="_GoBack"/>
      <w:r w:rsidRPr="00846B50">
        <w:rPr>
          <w:rFonts w:cs="Calibri"/>
          <w:b/>
          <w:bCs/>
          <w:sz w:val="24"/>
          <w:szCs w:val="24"/>
        </w:rPr>
        <w:t>The Power of the 98% : Looking Beyond Corporate India's 2% CSR for Sustainable Growth</w:t>
      </w:r>
    </w:p>
    <w:bookmarkEnd w:id="0"/>
    <w:p w:rsidR="004D4A9C" w:rsidRPr="00F4550F" w:rsidRDefault="00E17ECE" w:rsidP="00F4550F">
      <w:pPr>
        <w:pStyle w:val="Body"/>
        <w:spacing w:after="0" w:line="240" w:lineRule="auto"/>
        <w:jc w:val="center"/>
        <w:rPr>
          <w:rFonts w:cs="Calibri"/>
          <w:b/>
          <w:bCs/>
        </w:rPr>
      </w:pPr>
      <w:r w:rsidRPr="00F4550F">
        <w:rPr>
          <w:rFonts w:cs="Calibri"/>
          <w:b/>
          <w:bCs/>
        </w:rPr>
        <w:t>Thursday, November 10, 2022 from 3:30 p.m. to 5: 00 p.m.</w:t>
      </w:r>
    </w:p>
    <w:p w:rsidR="004D4A9C" w:rsidRPr="00F4550F" w:rsidRDefault="00E17ECE" w:rsidP="00F4550F">
      <w:pPr>
        <w:pStyle w:val="Body"/>
        <w:shd w:val="clear" w:color="auto" w:fill="FFFFFF"/>
        <w:spacing w:after="0" w:line="240" w:lineRule="auto"/>
        <w:jc w:val="center"/>
        <w:rPr>
          <w:rFonts w:cs="Calibri"/>
          <w:b/>
          <w:bCs/>
          <w:color w:val="222222"/>
          <w:u w:color="222222"/>
        </w:rPr>
      </w:pPr>
      <w:r w:rsidRPr="00F4550F">
        <w:rPr>
          <w:rFonts w:cs="Calibri"/>
          <w:b/>
          <w:bCs/>
          <w:color w:val="222222"/>
          <w:u w:color="222222"/>
          <w:lang w:val="it-IT"/>
        </w:rPr>
        <w:t>Mode: Virtual (Zoom)</w:t>
      </w:r>
    </w:p>
    <w:p w:rsidR="004D4A9C" w:rsidRPr="00F4550F" w:rsidRDefault="00E17ECE" w:rsidP="00F4550F">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 </w:t>
      </w:r>
    </w:p>
    <w:p w:rsidR="004D4A9C" w:rsidRPr="00F4550F" w:rsidRDefault="00E17ECE" w:rsidP="00F4550F">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 xml:space="preserve">Developing countries like India need USD 3 trillion every year if they have to achieve the Sustainable Development Goals by 2030. Bridging this gap will require looking beyond limited philanthropic funding, aid and government spending, to the hundreds of trillions currently invested in commercial markets, globally. Corporate India contributed USD 1.3 billion towards this SDG funding gap in 2021, through its mandated 2% of profit CSR </w:t>
      </w:r>
      <w:r w:rsidR="0044450E" w:rsidRPr="00F4550F">
        <w:rPr>
          <w:rFonts w:ascii="Calibri" w:hAnsi="Calibri" w:cs="Calibri"/>
          <w:sz w:val="22"/>
          <w:szCs w:val="22"/>
          <w:shd w:val="clear" w:color="auto" w:fill="FFFFFF"/>
        </w:rPr>
        <w:t>contribution. However</w:t>
      </w:r>
      <w:r w:rsidRPr="00F4550F">
        <w:rPr>
          <w:rFonts w:ascii="Calibri" w:hAnsi="Calibri" w:cs="Calibri"/>
          <w:sz w:val="22"/>
          <w:szCs w:val="22"/>
          <w:shd w:val="clear" w:color="auto" w:fill="FFFFFF"/>
        </w:rPr>
        <w:t>, there is tremendous potential to look beyond CSR funds towards the capabilities, networks, talent and resources that lie in corporate India</w:t>
      </w:r>
      <w:r w:rsidRPr="00F4550F">
        <w:rPr>
          <w:rFonts w:ascii="Calibri" w:hAnsi="Calibri" w:cs="Calibri"/>
          <w:sz w:val="22"/>
          <w:szCs w:val="22"/>
          <w:shd w:val="clear" w:color="auto" w:fill="FFFFFF"/>
          <w:rtl/>
        </w:rPr>
        <w:t>’</w:t>
      </w:r>
      <w:r w:rsidRPr="00F4550F">
        <w:rPr>
          <w:rFonts w:ascii="Calibri" w:hAnsi="Calibri" w:cs="Calibri"/>
          <w:sz w:val="22"/>
          <w:szCs w:val="22"/>
          <w:shd w:val="clear" w:color="auto" w:fill="FFFFFF"/>
        </w:rPr>
        <w:t xml:space="preserve">s </w:t>
      </w:r>
      <w:r w:rsidRPr="00F4550F">
        <w:rPr>
          <w:rFonts w:ascii="Calibri" w:hAnsi="Calibri" w:cs="Calibri"/>
          <w:sz w:val="22"/>
          <w:szCs w:val="22"/>
          <w:shd w:val="clear" w:color="auto" w:fill="FFFFFF"/>
          <w:rtl/>
          <w:lang w:val="ar-SA"/>
        </w:rPr>
        <w:t>“</w:t>
      </w:r>
      <w:r w:rsidRPr="00F4550F">
        <w:rPr>
          <w:rFonts w:ascii="Calibri" w:hAnsi="Calibri" w:cs="Calibri"/>
          <w:sz w:val="22"/>
          <w:szCs w:val="22"/>
          <w:shd w:val="clear" w:color="auto" w:fill="FFFFFF"/>
        </w:rPr>
        <w:t xml:space="preserve">core” capabilities, ie: its </w:t>
      </w:r>
      <w:r w:rsidRPr="00F4550F">
        <w:rPr>
          <w:rFonts w:ascii="Calibri" w:hAnsi="Calibri" w:cs="Calibri"/>
          <w:sz w:val="22"/>
          <w:szCs w:val="22"/>
          <w:shd w:val="clear" w:color="auto" w:fill="FFFFFF"/>
          <w:rtl/>
          <w:lang w:val="ar-SA"/>
        </w:rPr>
        <w:t>“</w:t>
      </w:r>
      <w:r w:rsidRPr="00F4550F">
        <w:rPr>
          <w:rFonts w:ascii="Calibri" w:hAnsi="Calibri" w:cs="Calibri"/>
          <w:sz w:val="22"/>
          <w:szCs w:val="22"/>
          <w:shd w:val="clear" w:color="auto" w:fill="FFFFFF"/>
        </w:rPr>
        <w:t xml:space="preserve">98%” - to create business solutions to India social and environmental problems. These in-house social enterprises are run by a new breed of entrepreneurial corporate employee, the social </w:t>
      </w:r>
      <w:r w:rsidRPr="00F4550F">
        <w:rPr>
          <w:rFonts w:ascii="Calibri" w:hAnsi="Calibri" w:cs="Calibri"/>
          <w:sz w:val="22"/>
          <w:szCs w:val="22"/>
          <w:shd w:val="clear" w:color="auto" w:fill="FFFFFF"/>
          <w:rtl/>
          <w:lang w:val="ar-SA"/>
        </w:rPr>
        <w:t>“</w:t>
      </w:r>
      <w:r w:rsidRPr="00F4550F">
        <w:rPr>
          <w:rFonts w:ascii="Calibri" w:hAnsi="Calibri" w:cs="Calibri"/>
          <w:sz w:val="22"/>
          <w:szCs w:val="22"/>
          <w:shd w:val="clear" w:color="auto" w:fill="FFFFFF"/>
          <w:lang w:val="pt-PT"/>
        </w:rPr>
        <w:t>intrapreneur</w:t>
      </w:r>
      <w:r w:rsidRPr="00F4550F">
        <w:rPr>
          <w:rFonts w:ascii="Calibri" w:hAnsi="Calibri" w:cs="Calibri"/>
          <w:sz w:val="22"/>
          <w:szCs w:val="22"/>
          <w:shd w:val="clear" w:color="auto" w:fill="FFFFFF"/>
        </w:rPr>
        <w:t>” who leverages her company</w:t>
      </w:r>
      <w:r w:rsidRPr="00F4550F">
        <w:rPr>
          <w:rFonts w:ascii="Calibri" w:hAnsi="Calibri" w:cs="Calibri"/>
          <w:sz w:val="22"/>
          <w:szCs w:val="22"/>
          <w:shd w:val="clear" w:color="auto" w:fill="FFFFFF"/>
          <w:rtl/>
        </w:rPr>
        <w:t>’</w:t>
      </w:r>
      <w:r w:rsidRPr="00F4550F">
        <w:rPr>
          <w:rFonts w:ascii="Calibri" w:hAnsi="Calibri" w:cs="Calibri"/>
          <w:sz w:val="22"/>
          <w:szCs w:val="22"/>
          <w:shd w:val="clear" w:color="auto" w:fill="FFFFFF"/>
        </w:rPr>
        <w:t>s core capabilities to create a profitable business model, product or service that creates value for both society and business. </w:t>
      </w:r>
    </w:p>
    <w:p w:rsidR="004D4A9C" w:rsidRPr="00F4550F" w:rsidRDefault="00E17ECE" w:rsidP="00F4550F">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 </w:t>
      </w:r>
    </w:p>
    <w:p w:rsidR="004D4A9C" w:rsidRPr="00F4550F" w:rsidRDefault="00E17ECE" w:rsidP="00F4550F">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In the last decade, the world has breached several environmental and social tipping points. These problems, previously relegated to the realm of philanthropy, government and civil society to solve, have now become material risks to business as usual as well as opportunities to develop competitive advantage for companies with the right innovation mindset. In response to this, key stakeholders of business, including the world</w:t>
      </w:r>
      <w:r w:rsidRPr="00F4550F">
        <w:rPr>
          <w:rFonts w:ascii="Calibri" w:hAnsi="Calibri" w:cs="Calibri"/>
          <w:sz w:val="22"/>
          <w:szCs w:val="22"/>
          <w:shd w:val="clear" w:color="auto" w:fill="FFFFFF"/>
          <w:rtl/>
        </w:rPr>
        <w:t>’</w:t>
      </w:r>
      <w:r w:rsidRPr="00F4550F">
        <w:rPr>
          <w:rFonts w:ascii="Calibri" w:hAnsi="Calibri" w:cs="Calibri"/>
          <w:sz w:val="22"/>
          <w:szCs w:val="22"/>
          <w:shd w:val="clear" w:color="auto" w:fill="FFFFFF"/>
        </w:rPr>
        <w:t xml:space="preserve">s largest investors, like Blackrock, are asking business to address these challenges. In addition to being a powerful tool to create impact, social Intrapreneurship is a source of competitive advantage for companies because it allows them to practice building the </w:t>
      </w:r>
      <w:r w:rsidRPr="00F4550F">
        <w:rPr>
          <w:rFonts w:ascii="Calibri" w:hAnsi="Calibri" w:cs="Calibri"/>
          <w:sz w:val="22"/>
          <w:szCs w:val="22"/>
          <w:shd w:val="clear" w:color="auto" w:fill="FFFFFF"/>
          <w:rtl/>
          <w:lang w:val="ar-SA"/>
        </w:rPr>
        <w:t>“</w:t>
      </w:r>
      <w:r w:rsidRPr="00F4550F">
        <w:rPr>
          <w:rFonts w:ascii="Calibri" w:hAnsi="Calibri" w:cs="Calibri"/>
          <w:sz w:val="22"/>
          <w:szCs w:val="22"/>
          <w:shd w:val="clear" w:color="auto" w:fill="FFFFFF"/>
          <w:lang w:val="fr-FR"/>
        </w:rPr>
        <w:t>innovation muscle</w:t>
      </w:r>
      <w:r w:rsidRPr="00F4550F">
        <w:rPr>
          <w:rFonts w:ascii="Calibri" w:hAnsi="Calibri" w:cs="Calibri"/>
          <w:sz w:val="22"/>
          <w:szCs w:val="22"/>
          <w:shd w:val="clear" w:color="auto" w:fill="FFFFFF"/>
        </w:rPr>
        <w:t>” needed to view the opportunities for business value creation in environmental and social problems.</w:t>
      </w:r>
    </w:p>
    <w:p w:rsidR="004D4A9C" w:rsidRPr="00F4550F" w:rsidRDefault="00E17ECE" w:rsidP="00F4550F">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 </w:t>
      </w:r>
    </w:p>
    <w:p w:rsidR="004D4A9C" w:rsidRPr="00F4550F" w:rsidRDefault="00E17ECE" w:rsidP="00F4550F">
      <w:pPr>
        <w:pStyle w:val="Default"/>
        <w:spacing w:before="0" w:line="240" w:lineRule="auto"/>
        <w:jc w:val="both"/>
        <w:rPr>
          <w:rFonts w:ascii="Calibri" w:eastAsia="Calibri" w:hAnsi="Calibri" w:cs="Calibri"/>
          <w:b/>
          <w:bCs/>
          <w:sz w:val="22"/>
          <w:szCs w:val="22"/>
          <w:shd w:val="clear" w:color="auto" w:fill="FFFFFF"/>
        </w:rPr>
      </w:pPr>
      <w:r w:rsidRPr="00F4550F">
        <w:rPr>
          <w:rFonts w:ascii="Calibri" w:hAnsi="Calibri" w:cs="Calibri"/>
          <w:b/>
          <w:bCs/>
          <w:sz w:val="22"/>
          <w:szCs w:val="22"/>
          <w:shd w:val="clear" w:color="auto" w:fill="FFFFFF"/>
        </w:rPr>
        <w:t>IMC</w:t>
      </w:r>
      <w:r w:rsidRPr="00F4550F">
        <w:rPr>
          <w:rFonts w:ascii="Calibri" w:hAnsi="Calibri" w:cs="Calibri"/>
          <w:b/>
          <w:bCs/>
          <w:sz w:val="22"/>
          <w:szCs w:val="22"/>
          <w:shd w:val="clear" w:color="auto" w:fill="FFFFFF"/>
          <w:rtl/>
        </w:rPr>
        <w:t>’</w:t>
      </w:r>
      <w:r w:rsidRPr="00F4550F">
        <w:rPr>
          <w:rFonts w:ascii="Calibri" w:hAnsi="Calibri" w:cs="Calibri"/>
          <w:b/>
          <w:bCs/>
          <w:sz w:val="22"/>
          <w:szCs w:val="22"/>
          <w:shd w:val="clear" w:color="auto" w:fill="FFFFFF"/>
        </w:rPr>
        <w:t>S Young Leaders</w:t>
      </w:r>
      <w:r w:rsidRPr="00F4550F">
        <w:rPr>
          <w:rFonts w:ascii="Calibri" w:hAnsi="Calibri" w:cs="Calibri"/>
          <w:b/>
          <w:bCs/>
          <w:sz w:val="22"/>
          <w:szCs w:val="22"/>
          <w:shd w:val="clear" w:color="auto" w:fill="FFFFFF"/>
          <w:rtl/>
        </w:rPr>
        <w:t xml:space="preserve">’ </w:t>
      </w:r>
      <w:r w:rsidRPr="00F4550F">
        <w:rPr>
          <w:rFonts w:ascii="Calibri" w:hAnsi="Calibri" w:cs="Calibri"/>
          <w:b/>
          <w:bCs/>
          <w:sz w:val="22"/>
          <w:szCs w:val="22"/>
          <w:shd w:val="clear" w:color="auto" w:fill="FFFFFF"/>
        </w:rPr>
        <w:t xml:space="preserve">Forum in association with Yunus Social Business and BMW Foundation, is </w:t>
      </w:r>
      <w:r w:rsidR="003D6459" w:rsidRPr="00F4550F">
        <w:rPr>
          <w:rFonts w:ascii="Calibri" w:hAnsi="Calibri" w:cs="Calibri"/>
          <w:b/>
          <w:bCs/>
          <w:sz w:val="22"/>
          <w:szCs w:val="22"/>
          <w:shd w:val="clear" w:color="auto" w:fill="FFFFFF"/>
        </w:rPr>
        <w:t>organizing</w:t>
      </w:r>
      <w:r w:rsidRPr="00F4550F">
        <w:rPr>
          <w:rFonts w:ascii="Calibri" w:hAnsi="Calibri" w:cs="Calibri"/>
          <w:b/>
          <w:bCs/>
          <w:sz w:val="22"/>
          <w:szCs w:val="22"/>
          <w:shd w:val="clear" w:color="auto" w:fill="FFFFFF"/>
        </w:rPr>
        <w:t xml:space="preserve"> a Webinar. The details are </w:t>
      </w:r>
    </w:p>
    <w:p w:rsidR="004D4A9C" w:rsidRPr="00F4550F" w:rsidRDefault="00E17ECE" w:rsidP="00F4550F">
      <w:pPr>
        <w:pStyle w:val="Default"/>
        <w:spacing w:before="0" w:line="240" w:lineRule="auto"/>
        <w:jc w:val="both"/>
        <w:rPr>
          <w:rFonts w:ascii="Calibri" w:eastAsia="Calibri" w:hAnsi="Calibri" w:cs="Calibri"/>
          <w:b/>
          <w:bCs/>
          <w:sz w:val="22"/>
          <w:szCs w:val="22"/>
          <w:shd w:val="clear" w:color="auto" w:fill="FFFFFF"/>
        </w:rPr>
      </w:pPr>
      <w:r w:rsidRPr="00F4550F">
        <w:rPr>
          <w:rFonts w:ascii="Calibri" w:hAnsi="Calibri" w:cs="Calibri"/>
          <w:b/>
          <w:bCs/>
          <w:sz w:val="22"/>
          <w:szCs w:val="22"/>
          <w:shd w:val="clear" w:color="auto" w:fill="FFFFFF"/>
        </w:rPr>
        <w:t>Topic</w:t>
      </w:r>
      <w:r w:rsidRPr="00F4550F">
        <w:rPr>
          <w:rFonts w:ascii="Calibri" w:hAnsi="Calibri" w:cs="Calibri"/>
          <w:b/>
          <w:bCs/>
          <w:sz w:val="22"/>
          <w:szCs w:val="22"/>
          <w:shd w:val="clear" w:color="auto" w:fill="FFFFFF"/>
        </w:rPr>
        <w:tab/>
      </w:r>
      <w:r w:rsidRPr="00F4550F">
        <w:rPr>
          <w:rFonts w:ascii="Calibri" w:hAnsi="Calibri" w:cs="Calibri"/>
          <w:b/>
          <w:bCs/>
          <w:sz w:val="22"/>
          <w:szCs w:val="22"/>
          <w:shd w:val="clear" w:color="auto" w:fill="FFFFFF"/>
        </w:rPr>
        <w:tab/>
        <w:t xml:space="preserve">: The Power of the </w:t>
      </w:r>
      <w:r w:rsidRPr="00F4550F">
        <w:rPr>
          <w:rFonts w:ascii="Calibri" w:hAnsi="Calibri" w:cs="Calibri"/>
          <w:b/>
          <w:bCs/>
          <w:sz w:val="22"/>
          <w:szCs w:val="22"/>
          <w:shd w:val="clear" w:color="auto" w:fill="FFFFFF"/>
          <w:rtl/>
          <w:lang w:val="ar-SA"/>
        </w:rPr>
        <w:t>“</w:t>
      </w:r>
      <w:r w:rsidRPr="00F4550F">
        <w:rPr>
          <w:rFonts w:ascii="Calibri" w:hAnsi="Calibri" w:cs="Calibri"/>
          <w:b/>
          <w:bCs/>
          <w:sz w:val="22"/>
          <w:szCs w:val="22"/>
          <w:shd w:val="clear" w:color="auto" w:fill="FFFFFF"/>
        </w:rPr>
        <w:t>98%”</w:t>
      </w:r>
    </w:p>
    <w:p w:rsidR="004D4A9C" w:rsidRPr="00F4550F" w:rsidRDefault="00E17ECE" w:rsidP="00F4550F">
      <w:pPr>
        <w:pStyle w:val="Default"/>
        <w:spacing w:before="0" w:line="240" w:lineRule="auto"/>
        <w:jc w:val="both"/>
        <w:rPr>
          <w:rFonts w:ascii="Calibri" w:eastAsia="Calibri" w:hAnsi="Calibri" w:cs="Calibri"/>
          <w:b/>
          <w:bCs/>
          <w:sz w:val="22"/>
          <w:szCs w:val="22"/>
          <w:shd w:val="clear" w:color="auto" w:fill="FFFFFF"/>
        </w:rPr>
      </w:pPr>
      <w:r w:rsidRPr="00F4550F">
        <w:rPr>
          <w:rFonts w:ascii="Calibri" w:hAnsi="Calibri" w:cs="Calibri"/>
          <w:b/>
          <w:bCs/>
          <w:sz w:val="22"/>
          <w:szCs w:val="22"/>
          <w:shd w:val="clear" w:color="auto" w:fill="FFFFFF"/>
        </w:rPr>
        <w:t xml:space="preserve">Date and Day </w:t>
      </w:r>
      <w:r w:rsidRPr="00F4550F">
        <w:rPr>
          <w:rFonts w:ascii="Calibri" w:hAnsi="Calibri" w:cs="Calibri"/>
          <w:b/>
          <w:bCs/>
          <w:sz w:val="22"/>
          <w:szCs w:val="22"/>
          <w:shd w:val="clear" w:color="auto" w:fill="FFFFFF"/>
        </w:rPr>
        <w:tab/>
        <w:t>: Thursday, November 10, 2022 </w:t>
      </w:r>
    </w:p>
    <w:p w:rsidR="004D4A9C" w:rsidRPr="00F4550F" w:rsidRDefault="00E17ECE" w:rsidP="00F4550F">
      <w:pPr>
        <w:pStyle w:val="Default"/>
        <w:spacing w:before="0" w:line="240" w:lineRule="auto"/>
        <w:jc w:val="both"/>
        <w:rPr>
          <w:rFonts w:ascii="Calibri" w:eastAsia="Calibri" w:hAnsi="Calibri" w:cs="Calibri"/>
          <w:b/>
          <w:bCs/>
          <w:sz w:val="22"/>
          <w:szCs w:val="22"/>
          <w:shd w:val="clear" w:color="auto" w:fill="FFFFFF"/>
        </w:rPr>
      </w:pPr>
      <w:r w:rsidRPr="00F4550F">
        <w:rPr>
          <w:rFonts w:ascii="Calibri" w:hAnsi="Calibri" w:cs="Calibri"/>
          <w:b/>
          <w:bCs/>
          <w:sz w:val="22"/>
          <w:szCs w:val="22"/>
          <w:shd w:val="clear" w:color="auto" w:fill="FFFFFF"/>
        </w:rPr>
        <w:t>Time</w:t>
      </w:r>
      <w:r w:rsidRPr="00F4550F">
        <w:rPr>
          <w:rFonts w:ascii="Calibri" w:hAnsi="Calibri" w:cs="Calibri"/>
          <w:b/>
          <w:bCs/>
          <w:sz w:val="22"/>
          <w:szCs w:val="22"/>
          <w:shd w:val="clear" w:color="auto" w:fill="FFFFFF"/>
        </w:rPr>
        <w:tab/>
      </w:r>
      <w:r w:rsidRPr="00F4550F">
        <w:rPr>
          <w:rFonts w:ascii="Calibri" w:hAnsi="Calibri" w:cs="Calibri"/>
          <w:b/>
          <w:bCs/>
          <w:sz w:val="22"/>
          <w:szCs w:val="22"/>
          <w:shd w:val="clear" w:color="auto" w:fill="FFFFFF"/>
        </w:rPr>
        <w:tab/>
        <w:t xml:space="preserve">: 3:30 </w:t>
      </w:r>
      <w:r w:rsidR="003D6459" w:rsidRPr="00F4550F">
        <w:rPr>
          <w:rFonts w:ascii="Calibri" w:hAnsi="Calibri" w:cs="Calibri"/>
          <w:b/>
          <w:bCs/>
          <w:sz w:val="22"/>
          <w:szCs w:val="22"/>
          <w:shd w:val="clear" w:color="auto" w:fill="FFFFFF"/>
        </w:rPr>
        <w:t>p.m.</w:t>
      </w:r>
      <w:r w:rsidRPr="00F4550F">
        <w:rPr>
          <w:rFonts w:ascii="Calibri" w:hAnsi="Calibri" w:cs="Calibri"/>
          <w:b/>
          <w:bCs/>
          <w:sz w:val="22"/>
          <w:szCs w:val="22"/>
          <w:shd w:val="clear" w:color="auto" w:fill="FFFFFF"/>
        </w:rPr>
        <w:t xml:space="preserve"> to</w:t>
      </w:r>
      <w:r w:rsidR="003D6459" w:rsidRPr="00F4550F">
        <w:rPr>
          <w:rFonts w:ascii="Calibri" w:hAnsi="Calibri" w:cs="Calibri"/>
          <w:b/>
          <w:bCs/>
          <w:sz w:val="22"/>
          <w:szCs w:val="22"/>
          <w:shd w:val="clear" w:color="auto" w:fill="FFFFFF"/>
        </w:rPr>
        <w:t> 5</w:t>
      </w:r>
      <w:r w:rsidRPr="00F4550F">
        <w:rPr>
          <w:rFonts w:ascii="Calibri" w:hAnsi="Calibri" w:cs="Calibri"/>
          <w:b/>
          <w:bCs/>
          <w:sz w:val="22"/>
          <w:szCs w:val="22"/>
          <w:shd w:val="clear" w:color="auto" w:fill="FFFFFF"/>
        </w:rPr>
        <w:t xml:space="preserve">: 00 </w:t>
      </w:r>
      <w:r w:rsidR="003D6459" w:rsidRPr="00F4550F">
        <w:rPr>
          <w:rFonts w:ascii="Calibri" w:hAnsi="Calibri" w:cs="Calibri"/>
          <w:b/>
          <w:bCs/>
          <w:sz w:val="22"/>
          <w:szCs w:val="22"/>
          <w:shd w:val="clear" w:color="auto" w:fill="FFFFFF"/>
        </w:rPr>
        <w:t>p.m.</w:t>
      </w:r>
    </w:p>
    <w:p w:rsidR="004D4A9C" w:rsidRPr="00F4550F" w:rsidRDefault="00E17ECE" w:rsidP="00F4550F">
      <w:pPr>
        <w:pStyle w:val="Default"/>
        <w:spacing w:before="0" w:line="240" w:lineRule="auto"/>
        <w:jc w:val="both"/>
        <w:rPr>
          <w:rFonts w:ascii="Calibri" w:eastAsia="Calibri" w:hAnsi="Calibri" w:cs="Calibri"/>
          <w:b/>
          <w:bCs/>
          <w:sz w:val="22"/>
          <w:szCs w:val="22"/>
          <w:shd w:val="clear" w:color="auto" w:fill="FFFFFF"/>
        </w:rPr>
      </w:pPr>
      <w:r w:rsidRPr="00F4550F">
        <w:rPr>
          <w:rFonts w:ascii="Calibri" w:hAnsi="Calibri" w:cs="Calibri"/>
          <w:b/>
          <w:bCs/>
          <w:sz w:val="22"/>
          <w:szCs w:val="22"/>
          <w:shd w:val="clear" w:color="auto" w:fill="FFFFFF"/>
          <w:lang w:val="it-IT"/>
        </w:rPr>
        <w:t>Mode</w:t>
      </w:r>
      <w:r w:rsidRPr="00F4550F">
        <w:rPr>
          <w:rFonts w:ascii="Calibri" w:hAnsi="Calibri" w:cs="Calibri"/>
          <w:b/>
          <w:bCs/>
          <w:sz w:val="22"/>
          <w:szCs w:val="22"/>
          <w:shd w:val="clear" w:color="auto" w:fill="FFFFFF"/>
          <w:lang w:val="it-IT"/>
        </w:rPr>
        <w:tab/>
      </w:r>
      <w:r w:rsidRPr="00F4550F">
        <w:rPr>
          <w:rFonts w:ascii="Calibri" w:hAnsi="Calibri" w:cs="Calibri"/>
          <w:b/>
          <w:bCs/>
          <w:sz w:val="22"/>
          <w:szCs w:val="22"/>
          <w:shd w:val="clear" w:color="auto" w:fill="FFFFFF"/>
          <w:lang w:val="it-IT"/>
        </w:rPr>
        <w:tab/>
        <w:t>: Virtual (Zoom)</w:t>
      </w:r>
    </w:p>
    <w:p w:rsidR="0044450E" w:rsidRPr="00F4550F" w:rsidRDefault="0044450E" w:rsidP="00F4550F">
      <w:pPr>
        <w:pStyle w:val="Default"/>
        <w:spacing w:before="0" w:line="240" w:lineRule="auto"/>
        <w:jc w:val="both"/>
        <w:rPr>
          <w:rFonts w:ascii="Calibri" w:eastAsia="Calibri" w:hAnsi="Calibri" w:cs="Calibri"/>
          <w:b/>
          <w:bCs/>
          <w:sz w:val="22"/>
          <w:szCs w:val="22"/>
          <w:shd w:val="clear" w:color="auto" w:fill="FFFFFF"/>
        </w:rPr>
      </w:pPr>
    </w:p>
    <w:p w:rsidR="000F3D62" w:rsidRPr="00F4550F" w:rsidRDefault="000F3D62" w:rsidP="000F3D62">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The world</w:t>
      </w:r>
      <w:r w:rsidRPr="00F4550F">
        <w:rPr>
          <w:rFonts w:ascii="Calibri" w:hAnsi="Calibri" w:cs="Calibri"/>
          <w:sz w:val="22"/>
          <w:szCs w:val="22"/>
          <w:shd w:val="clear" w:color="auto" w:fill="FFFFFF"/>
          <w:rtl/>
        </w:rPr>
        <w:t>’</w:t>
      </w:r>
      <w:r w:rsidRPr="00F4550F">
        <w:rPr>
          <w:rFonts w:ascii="Calibri" w:hAnsi="Calibri" w:cs="Calibri"/>
          <w:sz w:val="22"/>
          <w:szCs w:val="22"/>
          <w:shd w:val="clear" w:color="auto" w:fill="FFFFFF"/>
        </w:rPr>
        <w:t>s of philanthropy and business are in the midst of a once in</w:t>
      </w:r>
      <w:r>
        <w:rPr>
          <w:rFonts w:ascii="Calibri" w:hAnsi="Calibri" w:cs="Calibri"/>
          <w:sz w:val="22"/>
          <w:szCs w:val="22"/>
          <w:shd w:val="clear" w:color="auto" w:fill="FFFFFF"/>
        </w:rPr>
        <w:t xml:space="preserve"> a lifetime paradigm shift. </w:t>
      </w:r>
      <w:r w:rsidRPr="00F4550F">
        <w:rPr>
          <w:rFonts w:ascii="Calibri" w:hAnsi="Calibri" w:cs="Calibri"/>
          <w:sz w:val="22"/>
          <w:szCs w:val="22"/>
          <w:shd w:val="clear" w:color="auto" w:fill="FFFFFF"/>
        </w:rPr>
        <w:t xml:space="preserve"> Session looks at an exciting emerging phenomenon called </w:t>
      </w:r>
      <w:r w:rsidRPr="00F4550F">
        <w:rPr>
          <w:rFonts w:ascii="Calibri" w:hAnsi="Calibri" w:cs="Calibri"/>
          <w:sz w:val="22"/>
          <w:szCs w:val="22"/>
          <w:shd w:val="clear" w:color="auto" w:fill="FFFFFF"/>
          <w:rtl/>
          <w:lang w:val="ar-SA"/>
        </w:rPr>
        <w:t>“</w:t>
      </w:r>
      <w:r w:rsidR="00DE7380">
        <w:rPr>
          <w:rFonts w:ascii="Calibri" w:hAnsi="Calibri" w:cs="Calibri"/>
          <w:sz w:val="22"/>
          <w:szCs w:val="22"/>
          <w:shd w:val="clear" w:color="auto" w:fill="FFFFFF"/>
        </w:rPr>
        <w:t>Social I</w:t>
      </w:r>
      <w:r w:rsidRPr="00F4550F">
        <w:rPr>
          <w:rFonts w:ascii="Calibri" w:hAnsi="Calibri" w:cs="Calibri"/>
          <w:sz w:val="22"/>
          <w:szCs w:val="22"/>
          <w:shd w:val="clear" w:color="auto" w:fill="FFFFFF"/>
        </w:rPr>
        <w:t>ntrapreneurship” that has the potential to tap into corporate India</w:t>
      </w:r>
      <w:r w:rsidRPr="00F4550F">
        <w:rPr>
          <w:rFonts w:ascii="Calibri" w:hAnsi="Calibri" w:cs="Calibri"/>
          <w:sz w:val="22"/>
          <w:szCs w:val="22"/>
          <w:shd w:val="clear" w:color="auto" w:fill="FFFFFF"/>
          <w:rtl/>
        </w:rPr>
        <w:t>’</w:t>
      </w:r>
      <w:r w:rsidRPr="00F4550F">
        <w:rPr>
          <w:rFonts w:ascii="Calibri" w:hAnsi="Calibri" w:cs="Calibri"/>
          <w:sz w:val="22"/>
          <w:szCs w:val="22"/>
          <w:shd w:val="clear" w:color="auto" w:fill="FFFFFF"/>
        </w:rPr>
        <w:t>s talent and resources to address big social and environmental problems at scale while also being an innovation engine for business to compete successfully in the age of the 4th Industrial Revolution.</w:t>
      </w:r>
    </w:p>
    <w:p w:rsidR="000F3D62" w:rsidRDefault="000F3D62" w:rsidP="00F4550F">
      <w:pPr>
        <w:pStyle w:val="Default"/>
        <w:spacing w:before="0" w:line="240" w:lineRule="auto"/>
        <w:jc w:val="both"/>
        <w:rPr>
          <w:rFonts w:ascii="Calibri" w:hAnsi="Calibri" w:cs="Calibri"/>
          <w:sz w:val="22"/>
          <w:szCs w:val="22"/>
          <w:shd w:val="clear" w:color="auto" w:fill="FFFFFF"/>
        </w:rPr>
      </w:pPr>
    </w:p>
    <w:p w:rsidR="004D4A9C" w:rsidRPr="00F4550F" w:rsidRDefault="00E17ECE" w:rsidP="00F4550F">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 xml:space="preserve">This practitioner led session explores the globally emerging concept of </w:t>
      </w:r>
      <w:r w:rsidRPr="00F4550F">
        <w:rPr>
          <w:rFonts w:ascii="Calibri" w:hAnsi="Calibri" w:cs="Calibri"/>
          <w:sz w:val="22"/>
          <w:szCs w:val="22"/>
          <w:shd w:val="clear" w:color="auto" w:fill="FFFFFF"/>
          <w:rtl/>
          <w:lang w:val="ar-SA"/>
        </w:rPr>
        <w:t>“</w:t>
      </w:r>
      <w:r w:rsidR="000F3D62">
        <w:rPr>
          <w:rFonts w:ascii="Calibri" w:hAnsi="Calibri" w:cs="Calibri"/>
          <w:sz w:val="22"/>
          <w:szCs w:val="22"/>
          <w:shd w:val="clear" w:color="auto" w:fill="FFFFFF"/>
        </w:rPr>
        <w:t>Corporate P</w:t>
      </w:r>
      <w:r w:rsidRPr="00F4550F">
        <w:rPr>
          <w:rFonts w:ascii="Calibri" w:hAnsi="Calibri" w:cs="Calibri"/>
          <w:sz w:val="22"/>
          <w:szCs w:val="22"/>
          <w:shd w:val="clear" w:color="auto" w:fill="FFFFFF"/>
        </w:rPr>
        <w:t xml:space="preserve">urpose” and </w:t>
      </w:r>
      <w:r w:rsidR="000F3D62">
        <w:rPr>
          <w:rFonts w:ascii="Calibri" w:hAnsi="Calibri" w:cs="Calibri"/>
          <w:sz w:val="22"/>
          <w:szCs w:val="22"/>
          <w:shd w:val="clear" w:color="auto" w:fill="FFFFFF"/>
        </w:rPr>
        <w:t>“Social I</w:t>
      </w:r>
      <w:r w:rsidRPr="00F4550F">
        <w:rPr>
          <w:rFonts w:ascii="Calibri" w:hAnsi="Calibri" w:cs="Calibri"/>
          <w:sz w:val="22"/>
          <w:szCs w:val="22"/>
          <w:shd w:val="clear" w:color="auto" w:fill="FFFFFF"/>
        </w:rPr>
        <w:t>ntrapreneurship</w:t>
      </w:r>
      <w:r w:rsidR="000F3D62">
        <w:rPr>
          <w:rFonts w:ascii="Calibri" w:hAnsi="Calibri" w:cs="Calibri"/>
          <w:sz w:val="22"/>
          <w:szCs w:val="22"/>
          <w:shd w:val="clear" w:color="auto" w:fill="FFFFFF"/>
        </w:rPr>
        <w:t>”</w:t>
      </w:r>
      <w:r w:rsidRPr="00F4550F">
        <w:rPr>
          <w:rFonts w:ascii="Calibri" w:hAnsi="Calibri" w:cs="Calibri"/>
          <w:sz w:val="22"/>
          <w:szCs w:val="22"/>
          <w:shd w:val="clear" w:color="auto" w:fill="FFFFFF"/>
        </w:rPr>
        <w:t xml:space="preserve"> in the Indian context, through concrete examples of action on the ground by leading Indian companies. It also explores spillover innovation benefits and a close look at what it takes to actually create a social intrapreneurship initiative in a large </w:t>
      </w:r>
      <w:r w:rsidR="0044450E" w:rsidRPr="00F4550F">
        <w:rPr>
          <w:rFonts w:ascii="Calibri" w:hAnsi="Calibri" w:cs="Calibri"/>
          <w:sz w:val="22"/>
          <w:szCs w:val="22"/>
          <w:shd w:val="clear" w:color="auto" w:fill="FFFFFF"/>
        </w:rPr>
        <w:t>organization</w:t>
      </w:r>
      <w:r w:rsidRPr="00F4550F">
        <w:rPr>
          <w:rFonts w:ascii="Calibri" w:hAnsi="Calibri" w:cs="Calibri"/>
          <w:sz w:val="22"/>
          <w:szCs w:val="22"/>
          <w:shd w:val="clear" w:color="auto" w:fill="FFFFFF"/>
        </w:rPr>
        <w:t>. </w:t>
      </w:r>
    </w:p>
    <w:p w:rsidR="004D4A9C" w:rsidRPr="00F4550F" w:rsidRDefault="00E17ECE" w:rsidP="00F4550F">
      <w:pPr>
        <w:pStyle w:val="Default"/>
        <w:spacing w:before="0" w:line="240" w:lineRule="auto"/>
        <w:jc w:val="both"/>
        <w:rPr>
          <w:rFonts w:ascii="Calibri" w:eastAsia="Calibri" w:hAnsi="Calibri" w:cs="Calibri"/>
          <w:sz w:val="22"/>
          <w:szCs w:val="22"/>
          <w:shd w:val="clear" w:color="auto" w:fill="FFFFFF"/>
        </w:rPr>
      </w:pPr>
      <w:r w:rsidRPr="00F4550F">
        <w:rPr>
          <w:rFonts w:ascii="Calibri" w:hAnsi="Calibri" w:cs="Calibri"/>
          <w:sz w:val="22"/>
          <w:szCs w:val="22"/>
          <w:shd w:val="clear" w:color="auto" w:fill="FFFFFF"/>
        </w:rPr>
        <w:t> </w:t>
      </w:r>
    </w:p>
    <w:p w:rsidR="004D4A9C" w:rsidRPr="00F4550F" w:rsidRDefault="000F3D62" w:rsidP="00F4550F">
      <w:pPr>
        <w:pStyle w:val="Default"/>
        <w:spacing w:before="0" w:line="240" w:lineRule="auto"/>
        <w:jc w:val="both"/>
        <w:rPr>
          <w:rFonts w:ascii="Calibri" w:hAnsi="Calibri" w:cs="Calibri"/>
          <w:b/>
          <w:bCs/>
          <w:sz w:val="22"/>
          <w:szCs w:val="22"/>
          <w:shd w:val="clear" w:color="auto" w:fill="FFFFFF"/>
        </w:rPr>
      </w:pPr>
      <w:r>
        <w:rPr>
          <w:rFonts w:ascii="Calibri" w:hAnsi="Calibri" w:cs="Calibri"/>
          <w:b/>
          <w:bCs/>
          <w:sz w:val="22"/>
          <w:szCs w:val="22"/>
          <w:shd w:val="clear" w:color="auto" w:fill="FFFFFF"/>
        </w:rPr>
        <w:t>Report on “S</w:t>
      </w:r>
      <w:r w:rsidR="00E17ECE" w:rsidRPr="00F4550F">
        <w:rPr>
          <w:rFonts w:ascii="Calibri" w:hAnsi="Calibri" w:cs="Calibri"/>
          <w:b/>
          <w:bCs/>
          <w:sz w:val="22"/>
          <w:szCs w:val="22"/>
          <w:shd w:val="clear" w:color="auto" w:fill="FFFFFF"/>
        </w:rPr>
        <w:t>ocial intrapreneurship in India</w:t>
      </w:r>
      <w:r>
        <w:rPr>
          <w:rFonts w:ascii="Calibri" w:hAnsi="Calibri" w:cs="Calibri"/>
          <w:b/>
          <w:bCs/>
          <w:sz w:val="22"/>
          <w:szCs w:val="22"/>
          <w:shd w:val="clear" w:color="auto" w:fill="FFFFFF"/>
        </w:rPr>
        <w:t>” will be released</w:t>
      </w:r>
      <w:r w:rsidR="009B397D">
        <w:rPr>
          <w:rFonts w:ascii="Calibri" w:hAnsi="Calibri" w:cs="Calibri"/>
          <w:b/>
          <w:bCs/>
          <w:sz w:val="22"/>
          <w:szCs w:val="22"/>
          <w:shd w:val="clear" w:color="auto" w:fill="FFFFFF"/>
        </w:rPr>
        <w:t xml:space="preserve">. </w:t>
      </w:r>
    </w:p>
    <w:p w:rsidR="0044450E" w:rsidRPr="00F4550F" w:rsidRDefault="0044450E" w:rsidP="00F4550F">
      <w:pPr>
        <w:pStyle w:val="Default"/>
        <w:spacing w:before="0" w:line="240" w:lineRule="auto"/>
        <w:jc w:val="both"/>
        <w:rPr>
          <w:rFonts w:ascii="Calibri" w:eastAsia="Times Roman" w:hAnsi="Calibri" w:cs="Calibri"/>
          <w:b/>
          <w:bCs/>
          <w:sz w:val="22"/>
          <w:szCs w:val="22"/>
          <w:shd w:val="clear" w:color="auto" w:fill="FFFFFF"/>
        </w:rPr>
      </w:pPr>
    </w:p>
    <w:p w:rsidR="004D4A9C" w:rsidRPr="00F4550F" w:rsidRDefault="00E17ECE" w:rsidP="00F4550F">
      <w:pPr>
        <w:pStyle w:val="Body"/>
        <w:shd w:val="clear" w:color="auto" w:fill="FFFFFF"/>
        <w:spacing w:after="0" w:line="240" w:lineRule="auto"/>
        <w:jc w:val="both"/>
        <w:rPr>
          <w:rFonts w:cs="Calibri"/>
          <w:color w:val="202020"/>
          <w:u w:color="202020"/>
          <w:shd w:val="clear" w:color="auto" w:fill="FFFFFF"/>
        </w:rPr>
      </w:pPr>
      <w:r w:rsidRPr="00F4550F">
        <w:rPr>
          <w:rFonts w:cs="Calibri"/>
          <w:color w:val="202020"/>
          <w:u w:color="202020"/>
          <w:shd w:val="clear" w:color="auto" w:fill="FFFFFF"/>
        </w:rPr>
        <w:t xml:space="preserve">We cordially invite you to attend the event. </w:t>
      </w:r>
      <w:r w:rsidRPr="00F4550F">
        <w:rPr>
          <w:rFonts w:cs="Calibri"/>
          <w:color w:val="222222"/>
          <w:u w:color="222222"/>
        </w:rPr>
        <w:t>Kindly note there is NO PARTICIPATION FEE. However, registration is mandatory. To register for the seminar, use the link: https://www.imcnet.org/events-1813</w:t>
      </w:r>
      <w:r w:rsidR="0044450E" w:rsidRPr="00F4550F">
        <w:rPr>
          <w:rFonts w:cs="Calibri"/>
          <w:color w:val="222222"/>
          <w:u w:color="222222"/>
        </w:rPr>
        <w:t>.</w:t>
      </w:r>
      <w:r w:rsidRPr="00F4550F">
        <w:rPr>
          <w:rFonts w:cs="Calibri"/>
          <w:color w:val="222222"/>
          <w:u w:color="222222"/>
        </w:rPr>
        <w:t xml:space="preserve"> You may also share the Seminar info among your friends and associates. You can connect with us for further queries at anita.naik@imcnet.org    </w:t>
      </w:r>
    </w:p>
    <w:p w:rsidR="004D4A9C" w:rsidRPr="00F4550F" w:rsidRDefault="00E17ECE" w:rsidP="00F4550F">
      <w:pPr>
        <w:pStyle w:val="Body"/>
        <w:shd w:val="clear" w:color="auto" w:fill="FFFFFF"/>
        <w:spacing w:after="0" w:line="240" w:lineRule="auto"/>
        <w:jc w:val="both"/>
        <w:rPr>
          <w:rFonts w:cs="Calibri"/>
          <w:color w:val="222222"/>
          <w:u w:color="222222"/>
        </w:rPr>
      </w:pPr>
      <w:r w:rsidRPr="00F4550F">
        <w:rPr>
          <w:rFonts w:cs="Calibri"/>
          <w:color w:val="222222"/>
          <w:u w:color="222222"/>
        </w:rPr>
        <w:t xml:space="preserve"> </w:t>
      </w:r>
    </w:p>
    <w:p w:rsidR="004D4A9C" w:rsidRPr="00F4550F" w:rsidRDefault="00E17ECE" w:rsidP="00F4550F">
      <w:pPr>
        <w:pStyle w:val="Body"/>
        <w:shd w:val="clear" w:color="auto" w:fill="FFFFFF"/>
        <w:spacing w:after="0" w:line="240" w:lineRule="auto"/>
        <w:jc w:val="both"/>
        <w:rPr>
          <w:rFonts w:cs="Calibri"/>
          <w:color w:val="222222"/>
          <w:u w:color="222222"/>
        </w:rPr>
      </w:pPr>
      <w:r w:rsidRPr="00F4550F">
        <w:rPr>
          <w:rFonts w:cs="Calibri"/>
          <w:color w:val="222222"/>
          <w:u w:color="222222"/>
        </w:rPr>
        <w:t>We do hope you will be able to seize this opportunity and participate on November 10, 2022</w:t>
      </w:r>
    </w:p>
    <w:p w:rsidR="004D4A9C" w:rsidRPr="00F4550F" w:rsidRDefault="004D4A9C" w:rsidP="00F4550F">
      <w:pPr>
        <w:pStyle w:val="Body"/>
        <w:shd w:val="clear" w:color="auto" w:fill="FFFFFF"/>
        <w:spacing w:after="0" w:line="240" w:lineRule="auto"/>
        <w:jc w:val="both"/>
        <w:rPr>
          <w:rFonts w:cs="Calibri"/>
          <w:color w:val="222222"/>
          <w:u w:color="222222"/>
        </w:rPr>
      </w:pPr>
    </w:p>
    <w:p w:rsidR="004D4A9C" w:rsidRPr="00F4550F" w:rsidRDefault="00E17ECE" w:rsidP="00F4550F">
      <w:pPr>
        <w:pStyle w:val="Body"/>
        <w:shd w:val="clear" w:color="auto" w:fill="FFFFFF"/>
        <w:spacing w:after="0" w:line="240" w:lineRule="auto"/>
        <w:jc w:val="both"/>
        <w:rPr>
          <w:rFonts w:cs="Calibri"/>
          <w:color w:val="222222"/>
          <w:u w:color="222222"/>
        </w:rPr>
      </w:pPr>
      <w:r w:rsidRPr="00F4550F">
        <w:rPr>
          <w:rFonts w:cs="Calibri"/>
          <w:color w:val="222222"/>
          <w:u w:color="222222"/>
        </w:rPr>
        <w:t>We look forward to your valued participation.</w:t>
      </w:r>
    </w:p>
    <w:p w:rsidR="00F4550F" w:rsidRPr="00F4550F" w:rsidRDefault="00F4550F" w:rsidP="00F4550F">
      <w:pPr>
        <w:pStyle w:val="Body"/>
        <w:spacing w:after="0" w:line="240" w:lineRule="auto"/>
        <w:jc w:val="both"/>
        <w:rPr>
          <w:rFonts w:cs="Calibri"/>
          <w:b/>
        </w:rPr>
      </w:pPr>
    </w:p>
    <w:p w:rsidR="00F4550F" w:rsidRPr="00F4550F" w:rsidRDefault="00F4550F" w:rsidP="00F4550F">
      <w:pPr>
        <w:pStyle w:val="Body"/>
        <w:spacing w:after="0" w:line="240" w:lineRule="auto"/>
        <w:jc w:val="both"/>
        <w:rPr>
          <w:rFonts w:cs="Calibri"/>
          <w:b/>
        </w:rPr>
      </w:pPr>
      <w:r w:rsidRPr="00F4550F">
        <w:rPr>
          <w:rFonts w:cs="Calibri"/>
          <w:b/>
        </w:rPr>
        <w:t>Ajit Mangrulkar</w:t>
      </w:r>
    </w:p>
    <w:p w:rsidR="00F4550F" w:rsidRPr="00835367" w:rsidRDefault="00F4550F" w:rsidP="00835367">
      <w:pPr>
        <w:pStyle w:val="Body"/>
        <w:spacing w:after="0" w:line="240" w:lineRule="auto"/>
        <w:jc w:val="both"/>
        <w:rPr>
          <w:rFonts w:cs="Calibri"/>
        </w:rPr>
      </w:pPr>
      <w:r w:rsidRPr="00F4550F">
        <w:rPr>
          <w:rFonts w:cs="Calibri"/>
          <w:b/>
        </w:rPr>
        <w:t>Director General</w:t>
      </w:r>
    </w:p>
    <w:sectPr w:rsidR="00F4550F" w:rsidRPr="00835367" w:rsidSect="00F4550F">
      <w:pgSz w:w="11900" w:h="16840"/>
      <w:pgMar w:top="426" w:right="701" w:bottom="1440"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39" w:rsidRDefault="00595A39">
      <w:r>
        <w:separator/>
      </w:r>
    </w:p>
  </w:endnote>
  <w:endnote w:type="continuationSeparator" w:id="0">
    <w:p w:rsidR="00595A39" w:rsidRDefault="0059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39" w:rsidRDefault="00595A39">
      <w:r>
        <w:separator/>
      </w:r>
    </w:p>
  </w:footnote>
  <w:footnote w:type="continuationSeparator" w:id="0">
    <w:p w:rsidR="00595A39" w:rsidRDefault="0059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005C4"/>
    <w:multiLevelType w:val="hybridMultilevel"/>
    <w:tmpl w:val="C45EE424"/>
    <w:lvl w:ilvl="0" w:tplc="E406791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AE87C3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6A21AD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1CA710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524D2F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0A2933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410E69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E2C26A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7AE015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425B4A"/>
    <w:multiLevelType w:val="hybridMultilevel"/>
    <w:tmpl w:val="D4C406C4"/>
    <w:lvl w:ilvl="0" w:tplc="DF3CA54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676F05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22CCA8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E74C6A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750369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4F6BE9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03E280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24248C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F5A6D1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336788"/>
    <w:multiLevelType w:val="hybridMultilevel"/>
    <w:tmpl w:val="3B6E788C"/>
    <w:lvl w:ilvl="0" w:tplc="F4AC182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AB879D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E04176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2426A5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DCA76B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83A908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494817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B8660E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EB81C7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9C"/>
    <w:rsid w:val="000F3D62"/>
    <w:rsid w:val="00123E26"/>
    <w:rsid w:val="001A3724"/>
    <w:rsid w:val="00302423"/>
    <w:rsid w:val="003D0CD0"/>
    <w:rsid w:val="003D6459"/>
    <w:rsid w:val="0044450E"/>
    <w:rsid w:val="00451AA5"/>
    <w:rsid w:val="004D4A9C"/>
    <w:rsid w:val="00595A39"/>
    <w:rsid w:val="00835367"/>
    <w:rsid w:val="00846B50"/>
    <w:rsid w:val="009B397D"/>
    <w:rsid w:val="00B97291"/>
    <w:rsid w:val="00DE7380"/>
    <w:rsid w:val="00E17ECE"/>
    <w:rsid w:val="00EA6E4E"/>
    <w:rsid w:val="00F455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D1785-9038-4A4C-A2CE-809AFCB4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F4550F"/>
    <w:pPr>
      <w:tabs>
        <w:tab w:val="center" w:pos="4513"/>
        <w:tab w:val="right" w:pos="9026"/>
      </w:tabs>
    </w:pPr>
  </w:style>
  <w:style w:type="character" w:customStyle="1" w:styleId="HeaderChar">
    <w:name w:val="Header Char"/>
    <w:basedOn w:val="DefaultParagraphFont"/>
    <w:link w:val="Header"/>
    <w:uiPriority w:val="99"/>
    <w:rsid w:val="00F455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dc:creator>
  <cp:lastModifiedBy>Anita Naik</cp:lastModifiedBy>
  <cp:revision>10</cp:revision>
  <dcterms:created xsi:type="dcterms:W3CDTF">2022-10-17T11:59:00Z</dcterms:created>
  <dcterms:modified xsi:type="dcterms:W3CDTF">2022-10-21T12:11:00Z</dcterms:modified>
</cp:coreProperties>
</file>